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FB" w:rsidRDefault="003326C7" w:rsidP="005D5AFB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Cs w:val="24"/>
          <w:lang w:eastAsia="ru-RU"/>
        </w:rPr>
        <w:t xml:space="preserve"> </w:t>
      </w:r>
      <w:r w:rsidRPr="0044414B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 xml:space="preserve">V. </w:t>
      </w:r>
      <w:proofErr w:type="spellStart"/>
      <w:r w:rsidRPr="0044414B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>Учебно</w:t>
      </w:r>
      <w:proofErr w:type="spellEnd"/>
      <w:r w:rsidRPr="0044414B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 xml:space="preserve"> – материальные активы. (</w:t>
      </w:r>
      <w:hyperlink r:id="rId5" w:history="1">
        <w:r w:rsidRPr="0044414B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  <w:lang w:eastAsia="ru-RU"/>
          </w:rPr>
          <w:t>http://sc0010.zharkain.aqmoedu.kz/content/uchebno-materialynye-aktivy</w:t>
        </w:r>
      </w:hyperlink>
      <w:proofErr w:type="gramStart"/>
      <w:r w:rsidRPr="0044414B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 xml:space="preserve"> )</w:t>
      </w:r>
      <w:proofErr w:type="gramEnd"/>
      <w:r w:rsidR="005D5AFB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br/>
      </w:r>
      <w:r w:rsidR="005D5AFB" w:rsidRPr="005D5AFB">
        <w:rPr>
          <w:rFonts w:ascii="Times New Roman" w:hAnsi="Times New Roman" w:cs="Times New Roman"/>
          <w:b/>
          <w:sz w:val="24"/>
          <w:szCs w:val="24"/>
        </w:rPr>
        <w:t>ШКОЛА</w:t>
      </w:r>
    </w:p>
    <w:p w:rsidR="005D5AFB" w:rsidRPr="005D5AFB" w:rsidRDefault="005D5AFB" w:rsidP="005D5AFB">
      <w:pPr>
        <w:rPr>
          <w:rFonts w:ascii="Times New Roman" w:hAnsi="Times New Roman" w:cs="Times New Roman"/>
          <w:sz w:val="28"/>
          <w:szCs w:val="28"/>
        </w:rPr>
      </w:pPr>
      <w:r w:rsidRPr="005D5AFB">
        <w:rPr>
          <w:rFonts w:ascii="Times New Roman" w:hAnsi="Times New Roman" w:cs="Times New Roman"/>
          <w:sz w:val="28"/>
          <w:szCs w:val="28"/>
        </w:rPr>
        <w:t xml:space="preserve">Общая площадь школы составляет 3368 кв.м. рабочая площадь 1942,5 кв.м. Площадь соответствует действующим санитарным нормам, требованиям противопожарной безопасности. Водоснабжение, канализация </w:t>
      </w:r>
      <w:proofErr w:type="gramStart"/>
      <w:r w:rsidRPr="005D5AFB">
        <w:rPr>
          <w:rFonts w:ascii="Times New Roman" w:hAnsi="Times New Roman" w:cs="Times New Roman"/>
          <w:sz w:val="28"/>
          <w:szCs w:val="28"/>
        </w:rPr>
        <w:t>централизованы</w:t>
      </w:r>
      <w:proofErr w:type="gramEnd"/>
      <w:r w:rsidRPr="005D5AFB">
        <w:rPr>
          <w:rFonts w:ascii="Times New Roman" w:hAnsi="Times New Roman" w:cs="Times New Roman"/>
          <w:sz w:val="28"/>
          <w:szCs w:val="28"/>
        </w:rPr>
        <w:t xml:space="preserve">. Отопление местное (на твердом топливе). Освещение естественное, боковое, левостороннее, искусственные светильники в защитных плафонах со светодиодными лампами в кабинетах. Все окна пластиковые с форточками, наружные стены </w:t>
      </w:r>
      <w:proofErr w:type="spellStart"/>
      <w:r w:rsidRPr="005D5AFB">
        <w:rPr>
          <w:rFonts w:ascii="Times New Roman" w:hAnsi="Times New Roman" w:cs="Times New Roman"/>
          <w:sz w:val="28"/>
          <w:szCs w:val="28"/>
        </w:rPr>
        <w:t>металлосайдинг</w:t>
      </w:r>
      <w:proofErr w:type="spellEnd"/>
      <w:r w:rsidRPr="005D5AFB">
        <w:rPr>
          <w:rFonts w:ascii="Times New Roman" w:hAnsi="Times New Roman" w:cs="Times New Roman"/>
          <w:sz w:val="28"/>
          <w:szCs w:val="28"/>
        </w:rPr>
        <w:t>.</w:t>
      </w:r>
    </w:p>
    <w:p w:rsidR="005D5AFB" w:rsidRPr="005D5AFB" w:rsidRDefault="005D5AFB" w:rsidP="005D5AFB">
      <w:pPr>
        <w:rPr>
          <w:rFonts w:ascii="Times New Roman" w:hAnsi="Times New Roman" w:cs="Times New Roman"/>
          <w:sz w:val="28"/>
          <w:szCs w:val="28"/>
        </w:rPr>
      </w:pPr>
      <w:r w:rsidRPr="005D5AFB">
        <w:rPr>
          <w:rFonts w:ascii="Times New Roman" w:hAnsi="Times New Roman" w:cs="Times New Roman"/>
          <w:sz w:val="28"/>
          <w:szCs w:val="28"/>
        </w:rPr>
        <w:t>Благоустройство территории решается озеленением, высажены сосны в количестве  70 штук, 1 дуб, имеются плодово-ягодные насаждения, газоны, цветники.</w:t>
      </w:r>
    </w:p>
    <w:p w:rsidR="005D5AFB" w:rsidRPr="005D5AFB" w:rsidRDefault="005D5AFB" w:rsidP="005D5AFB">
      <w:pPr>
        <w:rPr>
          <w:rFonts w:ascii="Times New Roman" w:hAnsi="Times New Roman" w:cs="Times New Roman"/>
          <w:sz w:val="28"/>
          <w:szCs w:val="28"/>
        </w:rPr>
      </w:pPr>
      <w:r w:rsidRPr="005D5AFB">
        <w:rPr>
          <w:rFonts w:ascii="Times New Roman" w:hAnsi="Times New Roman" w:cs="Times New Roman"/>
          <w:sz w:val="28"/>
          <w:szCs w:val="28"/>
        </w:rPr>
        <w:t xml:space="preserve">С 2009 по 2023 компьютеры – 97, интерактивная панель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D5AFB">
        <w:rPr>
          <w:rFonts w:ascii="Times New Roman" w:hAnsi="Times New Roman" w:cs="Times New Roman"/>
          <w:sz w:val="28"/>
          <w:szCs w:val="28"/>
        </w:rPr>
        <w:t xml:space="preserve"> штук, стулья в актовый зал на 81 посадочных мест, холодильник – 2 </w:t>
      </w:r>
      <w:proofErr w:type="spellStart"/>
      <w:proofErr w:type="gramStart"/>
      <w:r w:rsidRPr="005D5AFB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5D5AF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D5AFB">
        <w:rPr>
          <w:rFonts w:ascii="Times New Roman" w:hAnsi="Times New Roman" w:cs="Times New Roman"/>
          <w:sz w:val="28"/>
          <w:szCs w:val="28"/>
        </w:rPr>
        <w:t>рециркулятор</w:t>
      </w:r>
      <w:proofErr w:type="spellEnd"/>
      <w:r w:rsidRPr="005D5AFB">
        <w:rPr>
          <w:rFonts w:ascii="Times New Roman" w:hAnsi="Times New Roman" w:cs="Times New Roman"/>
          <w:sz w:val="28"/>
          <w:szCs w:val="28"/>
        </w:rPr>
        <w:t xml:space="preserve"> воздуха – 10 штук, водонагреватель на 50 л. – 6 </w:t>
      </w:r>
      <w:proofErr w:type="spellStart"/>
      <w:r w:rsidRPr="005D5AF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5D5AFB">
        <w:rPr>
          <w:rFonts w:ascii="Times New Roman" w:hAnsi="Times New Roman" w:cs="Times New Roman"/>
          <w:sz w:val="28"/>
          <w:szCs w:val="28"/>
        </w:rPr>
        <w:t xml:space="preserve">, установлены  жалюзи по школе в кабинетах – 20 окон, вывески на входные группы – 2 </w:t>
      </w:r>
      <w:proofErr w:type="spellStart"/>
      <w:proofErr w:type="gramStart"/>
      <w:r w:rsidRPr="005D5AFB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5D5AFB">
        <w:rPr>
          <w:rFonts w:ascii="Times New Roman" w:hAnsi="Times New Roman" w:cs="Times New Roman"/>
          <w:sz w:val="28"/>
          <w:szCs w:val="28"/>
        </w:rPr>
        <w:t xml:space="preserve">, ламинатор -1, проекторы с экранами – 5 </w:t>
      </w:r>
      <w:proofErr w:type="spellStart"/>
      <w:r w:rsidRPr="005D5AF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5D5AFB">
        <w:rPr>
          <w:rFonts w:ascii="Times New Roman" w:hAnsi="Times New Roman" w:cs="Times New Roman"/>
          <w:sz w:val="28"/>
          <w:szCs w:val="28"/>
        </w:rPr>
        <w:t xml:space="preserve">, мебель для 25  кабинетов (шкафы, парты двухместные с 2 </w:t>
      </w:r>
      <w:proofErr w:type="spellStart"/>
      <w:r w:rsidRPr="005D5AFB">
        <w:rPr>
          <w:rFonts w:ascii="Times New Roman" w:hAnsi="Times New Roman" w:cs="Times New Roman"/>
          <w:sz w:val="28"/>
          <w:szCs w:val="28"/>
        </w:rPr>
        <w:t>стульми</w:t>
      </w:r>
      <w:proofErr w:type="spellEnd"/>
      <w:r w:rsidRPr="005D5AFB">
        <w:rPr>
          <w:rFonts w:ascii="Times New Roman" w:hAnsi="Times New Roman" w:cs="Times New Roman"/>
          <w:sz w:val="28"/>
          <w:szCs w:val="28"/>
        </w:rPr>
        <w:t>, стол учителя), турникеты для регистрации учащихся и сотрудников – 1 комплект, шкафы металлические- 5 штук.</w:t>
      </w:r>
    </w:p>
    <w:p w:rsidR="00355A18" w:rsidRDefault="00355A18" w:rsidP="005D5A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p w:rsidR="00F34FF6" w:rsidRDefault="00355A18" w:rsidP="00355A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A18">
        <w:rPr>
          <w:rFonts w:ascii="Times New Roman" w:hAnsi="Times New Roman" w:cs="Times New Roman"/>
          <w:sz w:val="28"/>
          <w:szCs w:val="28"/>
        </w:rPr>
        <w:t xml:space="preserve">Для занятий </w:t>
      </w:r>
      <w:r>
        <w:rPr>
          <w:rFonts w:ascii="Times New Roman" w:hAnsi="Times New Roman" w:cs="Times New Roman"/>
          <w:sz w:val="28"/>
          <w:szCs w:val="28"/>
        </w:rPr>
        <w:t>в начальной школе</w:t>
      </w:r>
      <w:r w:rsidRPr="00355A18">
        <w:rPr>
          <w:rFonts w:ascii="Times New Roman" w:hAnsi="Times New Roman" w:cs="Times New Roman"/>
          <w:sz w:val="28"/>
          <w:szCs w:val="28"/>
        </w:rPr>
        <w:t xml:space="preserve"> отведено пристроенное </w:t>
      </w:r>
      <w:proofErr w:type="gramStart"/>
      <w:r w:rsidRPr="00355A18">
        <w:rPr>
          <w:rFonts w:ascii="Times New Roman" w:hAnsi="Times New Roman" w:cs="Times New Roman"/>
          <w:sz w:val="28"/>
          <w:szCs w:val="28"/>
        </w:rPr>
        <w:t>помещение</w:t>
      </w:r>
      <w:proofErr w:type="gramEnd"/>
      <w:r w:rsidR="005D5AFB" w:rsidRPr="00355A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котором  7 кабинетов. Из них 6 кабинетов отведено для занятий 1-4 классов,</w:t>
      </w:r>
    </w:p>
    <w:p w:rsidR="00355A18" w:rsidRDefault="00355A18" w:rsidP="00355A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</w:t>
      </w:r>
      <w:r w:rsidR="00F34FF6">
        <w:rPr>
          <w:rFonts w:ascii="Times New Roman" w:hAnsi="Times New Roman" w:cs="Times New Roman"/>
          <w:sz w:val="28"/>
          <w:szCs w:val="28"/>
        </w:rPr>
        <w:t xml:space="preserve">бинет отведён для занятий классов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подготовки. </w:t>
      </w:r>
    </w:p>
    <w:p w:rsidR="005D5AFB" w:rsidRPr="00355A18" w:rsidRDefault="00355A18" w:rsidP="00355A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A29E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A29E1">
        <w:rPr>
          <w:rFonts w:ascii="Times New Roman" w:hAnsi="Times New Roman" w:cs="Times New Roman"/>
          <w:sz w:val="28"/>
          <w:szCs w:val="28"/>
        </w:rPr>
        <w:t xml:space="preserve"> всех кабинетах </w:t>
      </w:r>
      <w:r>
        <w:rPr>
          <w:rFonts w:ascii="Times New Roman" w:hAnsi="Times New Roman" w:cs="Times New Roman"/>
          <w:sz w:val="28"/>
          <w:szCs w:val="28"/>
        </w:rPr>
        <w:t xml:space="preserve">имеется интерактивная панель. </w:t>
      </w:r>
    </w:p>
    <w:p w:rsidR="005D5AFB" w:rsidRPr="005D5AFB" w:rsidRDefault="005D5AFB" w:rsidP="005D5AFB">
      <w:pPr>
        <w:rPr>
          <w:rFonts w:ascii="Times New Roman" w:hAnsi="Times New Roman" w:cs="Times New Roman"/>
          <w:sz w:val="28"/>
          <w:szCs w:val="28"/>
        </w:rPr>
      </w:pPr>
      <w:r w:rsidRPr="005D5AFB">
        <w:rPr>
          <w:rFonts w:ascii="Times New Roman" w:hAnsi="Times New Roman" w:cs="Times New Roman"/>
          <w:sz w:val="28"/>
          <w:szCs w:val="28"/>
        </w:rPr>
        <w:t>Демонстрационные плакаты для начальной школы по предмету русский язык - 6 штук, таблицы по предмету, плакаты:  алфавит печатный, прописной, казахские национальные узоры, таблицы «Правила безопасности начальной школы»; для средней школы -  стенд со сменным материалом – «Юный ученый», иллюстрации художников, магниты для экспериментов в наборе 39 штук, портреты писателей и поэтов, набор тел разной электропроводимости, набор демонстрационный, мини-лаборатории для начальной школы (биология), мини-лаборатория «Тепло», «Электричество», набор «Простые машины», «Сила и движения»</w:t>
      </w:r>
      <w:proofErr w:type="gramStart"/>
      <w:r w:rsidRPr="005D5AFB">
        <w:rPr>
          <w:rFonts w:ascii="Times New Roman" w:hAnsi="Times New Roman" w:cs="Times New Roman"/>
          <w:sz w:val="28"/>
          <w:szCs w:val="28"/>
        </w:rPr>
        <w:t>,</w:t>
      </w:r>
      <w:r w:rsidR="00355A1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55A18">
        <w:rPr>
          <w:rFonts w:ascii="Times New Roman" w:hAnsi="Times New Roman" w:cs="Times New Roman"/>
          <w:sz w:val="28"/>
          <w:szCs w:val="28"/>
        </w:rPr>
        <w:t xml:space="preserve"> естествознание) </w:t>
      </w:r>
      <w:r w:rsidRPr="005D5AFB">
        <w:rPr>
          <w:rFonts w:ascii="Times New Roman" w:hAnsi="Times New Roman" w:cs="Times New Roman"/>
          <w:sz w:val="28"/>
          <w:szCs w:val="28"/>
        </w:rPr>
        <w:t xml:space="preserve"> глобусы 6 штук, комплект «Логические блоки»-13 штук, муляжи овощей и фруктов – комплект, музыкальные инструменты- бубенцы, маракас, треугольник, кукольный театр </w:t>
      </w:r>
      <w:r w:rsidRPr="005D5AFB">
        <w:rPr>
          <w:rFonts w:ascii="Times New Roman" w:hAnsi="Times New Roman" w:cs="Times New Roman"/>
          <w:sz w:val="28"/>
          <w:szCs w:val="28"/>
        </w:rPr>
        <w:lastRenderedPageBreak/>
        <w:t xml:space="preserve">«Теремок» - комплект, кукла в национальной одежде, часы с циферблатом учебные 10 штук, демонстрационные часы в комплекте, набор демонстрационный «Основы наук начальной школы», касса не согласных звуков и согласных звуков. </w:t>
      </w:r>
    </w:p>
    <w:p w:rsidR="005D5AFB" w:rsidRPr="005D5AFB" w:rsidRDefault="005D5AFB" w:rsidP="005D5AFB">
      <w:pPr>
        <w:rPr>
          <w:rFonts w:ascii="Times New Roman" w:hAnsi="Times New Roman" w:cs="Times New Roman"/>
          <w:sz w:val="28"/>
          <w:szCs w:val="28"/>
        </w:rPr>
      </w:pPr>
      <w:r w:rsidRPr="005D5AFB">
        <w:rPr>
          <w:rFonts w:ascii="Times New Roman" w:hAnsi="Times New Roman" w:cs="Times New Roman"/>
          <w:sz w:val="28"/>
          <w:szCs w:val="28"/>
        </w:rPr>
        <w:t>Кабинеты начальных классов укомплектованы всем техническим оборудование</w:t>
      </w:r>
      <w:proofErr w:type="gramStart"/>
      <w:r w:rsidRPr="005D5AF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D5AFB">
        <w:rPr>
          <w:rFonts w:ascii="Times New Roman" w:hAnsi="Times New Roman" w:cs="Times New Roman"/>
          <w:sz w:val="28"/>
          <w:szCs w:val="28"/>
        </w:rPr>
        <w:t xml:space="preserve"> компьютерами с выходом в интернет, </w:t>
      </w:r>
      <w:r w:rsidR="00355A18">
        <w:rPr>
          <w:rFonts w:ascii="Times New Roman" w:hAnsi="Times New Roman" w:cs="Times New Roman"/>
          <w:sz w:val="28"/>
          <w:szCs w:val="28"/>
        </w:rPr>
        <w:t>интерактивной доской</w:t>
      </w:r>
      <w:r w:rsidRPr="005D5AFB">
        <w:rPr>
          <w:rFonts w:ascii="Times New Roman" w:hAnsi="Times New Roman" w:cs="Times New Roman"/>
          <w:sz w:val="28"/>
          <w:szCs w:val="28"/>
        </w:rPr>
        <w:t xml:space="preserve">. Кабинеты оснащены школьной мебелью – партами и стульями, которые соответствуют санитарным нормам, имеется учительский стол и шкафы для методического материала. Учебный кабинет представляет собой развивающую среду, позволяющую реализовывать цели, ценности и принципы личностно-ориентированного и </w:t>
      </w:r>
      <w:proofErr w:type="spellStart"/>
      <w:r w:rsidRPr="005D5AFB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5D5AFB">
        <w:rPr>
          <w:rFonts w:ascii="Times New Roman" w:hAnsi="Times New Roman" w:cs="Times New Roman"/>
          <w:sz w:val="28"/>
          <w:szCs w:val="28"/>
        </w:rPr>
        <w:t xml:space="preserve"> подхода. В кабинете имеются информационные стенды по предметам, наглядные и дидактические материалы. В целях сохранения здоровья и привития навыков безопасного поведения, в кабинете есть уголок по ПДД. Для соблюдения санитарных норм </w:t>
      </w:r>
      <w:proofErr w:type="gramStart"/>
      <w:r w:rsidRPr="005D5AFB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5D5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FB">
        <w:rPr>
          <w:rFonts w:ascii="Times New Roman" w:hAnsi="Times New Roman" w:cs="Times New Roman"/>
          <w:sz w:val="28"/>
          <w:szCs w:val="28"/>
        </w:rPr>
        <w:t>санитайзер</w:t>
      </w:r>
      <w:proofErr w:type="spellEnd"/>
      <w:r w:rsidRPr="005D5AFB">
        <w:rPr>
          <w:rFonts w:ascii="Times New Roman" w:hAnsi="Times New Roman" w:cs="Times New Roman"/>
          <w:sz w:val="28"/>
          <w:szCs w:val="28"/>
        </w:rPr>
        <w:t>.</w:t>
      </w:r>
    </w:p>
    <w:p w:rsidR="003326C7" w:rsidRPr="0044414B" w:rsidRDefault="003326C7" w:rsidP="003326C7">
      <w:pPr>
        <w:spacing w:after="0"/>
        <w:ind w:left="347"/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326C7" w:rsidRPr="003F350C" w:rsidRDefault="003326C7" w:rsidP="003F350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F35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Библиотека</w:t>
      </w:r>
    </w:p>
    <w:p w:rsidR="00115413" w:rsidRPr="0044414B" w:rsidRDefault="003326C7" w:rsidP="003F3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4B">
        <w:rPr>
          <w:rFonts w:ascii="Times New Roman" w:hAnsi="Times New Roman" w:cs="Times New Roman"/>
          <w:noProof/>
          <w:sz w:val="28"/>
          <w:szCs w:val="28"/>
          <w:lang w:eastAsia="ru-RU"/>
        </w:rPr>
        <w:t>Общая площадь библиотеки – 48 кв.м, количество посадоч</w:t>
      </w:r>
      <w:r w:rsidR="00115413" w:rsidRPr="0044414B">
        <w:rPr>
          <w:rFonts w:ascii="Times New Roman" w:hAnsi="Times New Roman" w:cs="Times New Roman"/>
          <w:noProof/>
          <w:sz w:val="28"/>
          <w:szCs w:val="28"/>
          <w:lang w:eastAsia="ru-RU"/>
        </w:rPr>
        <w:t>ных мест – 20</w:t>
      </w:r>
      <w:r w:rsidRPr="0044414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115413" w:rsidRPr="0044414B">
        <w:rPr>
          <w:rFonts w:ascii="Times New Roman" w:hAnsi="Times New Roman" w:cs="Times New Roman"/>
          <w:sz w:val="28"/>
          <w:szCs w:val="28"/>
        </w:rPr>
        <w:t xml:space="preserve"> Общий фонд составляет 14908 экземпляров: из них учебная литература 12668 экземпляров, художественная -2240 экземпляров.</w:t>
      </w:r>
    </w:p>
    <w:p w:rsidR="00115413" w:rsidRPr="0044414B" w:rsidRDefault="003326C7" w:rsidP="0011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4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Фонд учебной литературы в школе по отношению к контингенту обучающихся соответствует требованиям.</w:t>
      </w:r>
      <w:r w:rsidR="00115413" w:rsidRPr="0044414B">
        <w:rPr>
          <w:rFonts w:ascii="Times New Roman" w:hAnsi="Times New Roman" w:cs="Times New Roman"/>
          <w:sz w:val="28"/>
          <w:szCs w:val="28"/>
        </w:rPr>
        <w:t xml:space="preserve"> Библиотека оснащена компьютером</w:t>
      </w:r>
      <w:proofErr w:type="gramStart"/>
      <w:r w:rsidR="00115413" w:rsidRPr="0044414B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proofErr w:type="gramEnd"/>
    </w:p>
    <w:p w:rsidR="003326C7" w:rsidRPr="0044414B" w:rsidRDefault="003326C7" w:rsidP="00115413">
      <w:pPr>
        <w:spacing w:line="240" w:lineRule="auto"/>
        <w:ind w:left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326C7" w:rsidRPr="003F350C" w:rsidRDefault="003326C7" w:rsidP="003F350C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F35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Столовая</w:t>
      </w:r>
    </w:p>
    <w:p w:rsidR="003326C7" w:rsidRPr="003F350C" w:rsidRDefault="003326C7" w:rsidP="003F350C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F350C">
        <w:rPr>
          <w:rFonts w:ascii="Times New Roman" w:hAnsi="Times New Roman" w:cs="Times New Roman"/>
          <w:noProof/>
          <w:sz w:val="28"/>
          <w:szCs w:val="28"/>
          <w:lang w:eastAsia="ru-RU"/>
        </w:rPr>
        <w:t>Столовая типовая общей площадью 58 кв.м., обеденный зал – 34 кв.м. Общее количество мест – 48. Охват горячим питанием составляет 100%, вставить данные по питанию. Столова</w:t>
      </w:r>
      <w:r w:rsidR="00045D44" w:rsidRPr="003F35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 </w:t>
      </w:r>
      <w:r w:rsidRPr="003F35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сдается в аренду с 2018 г ИП «Маканова».</w:t>
      </w:r>
      <w:r w:rsidR="00045D44" w:rsidRPr="003F35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2023-2024 учебном году были приобретены столы в колличестве 8 штук  и стулья в колличестве 48 штук. </w:t>
      </w:r>
    </w:p>
    <w:p w:rsidR="003326C7" w:rsidRPr="0044414B" w:rsidRDefault="003326C7" w:rsidP="003F350C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441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Медицинский кабинет</w:t>
      </w:r>
    </w:p>
    <w:p w:rsidR="003326C7" w:rsidRPr="0044414B" w:rsidRDefault="003326C7" w:rsidP="003F350C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4414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Медицинский кабинет соответствует лицензионным требованиям (государственная лицензия № 0000771 от 17.11.2011 года). Представлено 1 помещение общей площадью 27,0 кв.м. Приложением к </w:t>
      </w:r>
      <w:r w:rsidRPr="004441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лицензии </w:t>
      </w:r>
      <w:r w:rsidRPr="0044414B">
        <w:rPr>
          <w:rFonts w:ascii="Times New Roman" w:hAnsi="Times New Roman" w:cs="Times New Roman"/>
          <w:noProof/>
          <w:sz w:val="28"/>
          <w:szCs w:val="28"/>
          <w:lang w:eastAsia="ru-RU"/>
        </w:rPr>
        <w:t>определен вид деятельности – амбулаторно-поликлиническая помощь детскому населению; первичная медико-санитарная помощь; доврачебная.</w:t>
      </w:r>
    </w:p>
    <w:p w:rsidR="003326C7" w:rsidRPr="005D5AFB" w:rsidRDefault="003F350C" w:rsidP="003F350C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D5AF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Спортивный  зал</w:t>
      </w:r>
    </w:p>
    <w:p w:rsidR="003326C7" w:rsidRPr="0057296E" w:rsidRDefault="003F350C" w:rsidP="003F350C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</w:t>
      </w:r>
      <w:r w:rsidR="003326C7"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>В школе имеется 1 спортивный зал общей площадь</w:t>
      </w:r>
      <w:r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>ю</w:t>
      </w:r>
      <w:r w:rsid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169,4 кв.м. В  2022-2023 учебном </w:t>
      </w:r>
      <w:r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26C7"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</w:t>
      </w:r>
      <w:r w:rsid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 </w:t>
      </w:r>
      <w:r w:rsidR="003326C7"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материальная база</w:t>
      </w:r>
      <w:r w:rsid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26C7"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пополнилась: уличный комплекс варкаут , детская площадка  ,</w:t>
      </w:r>
      <w:r w:rsid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26C7"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>волейбольная площадка.</w:t>
      </w:r>
    </w:p>
    <w:p w:rsidR="003326C7" w:rsidRPr="0057296E" w:rsidRDefault="0057296E" w:rsidP="0057296E">
      <w:pPr>
        <w:spacing w:line="240" w:lineRule="auto"/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="003326C7"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>а спортивной площадке организованы места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</w:t>
      </w:r>
      <w:r w:rsidR="003326C7"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занятий, которые соответствуют нормам по охране труда, правилам техники безопасности и производственной санитарии, а также возрастным особенностям учащихся.</w:t>
      </w:r>
    </w:p>
    <w:p w:rsidR="003326C7" w:rsidRPr="0057296E" w:rsidRDefault="0057296E" w:rsidP="0057296E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proofErr w:type="gramStart"/>
      <w:r w:rsidR="003326C7"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>В школе дл</w:t>
      </w:r>
      <w:r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 проведения занятий имеются: </w:t>
      </w:r>
      <w:r w:rsidR="003326C7"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>столы для настольного тенниса , мячи(волейбольные , баскетбольные , футбольные), рукоход из металических труб, ворота для футбола металические, баскетбольное кольцо , яма для прыжков в длину,коньки , конь гимнастический , маты , шашки и шахматы, то</w:t>
      </w:r>
      <w:r w:rsidR="003326C7" w:rsidRPr="0057296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ғыз құмалақ</w:t>
      </w:r>
      <w:r w:rsidR="003326C7"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proofErr w:type="gramEnd"/>
    </w:p>
    <w:p w:rsidR="003326C7" w:rsidRPr="0057296E" w:rsidRDefault="003326C7" w:rsidP="003326C7">
      <w:pPr>
        <w:spacing w:line="240" w:lineRule="auto"/>
        <w:ind w:left="709"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>Административно –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ознакомлен. Проведение уроков физической культуры разрешено.</w:t>
      </w:r>
    </w:p>
    <w:p w:rsidR="003326C7" w:rsidRPr="0057296E" w:rsidRDefault="003326C7" w:rsidP="003326C7">
      <w:pPr>
        <w:spacing w:line="240" w:lineRule="auto"/>
        <w:ind w:left="709"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729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Материально-техническая база школы соответствует нормативным документам и позволяет осуществлять образовательный процесс на современном уровне . На протяжение последних лет выделяются средства на закупку оборудования расходных материалов для проведения лабораторных и практических работ. </w:t>
      </w:r>
    </w:p>
    <w:p w:rsidR="003326C7" w:rsidRPr="0057296E" w:rsidRDefault="003326C7" w:rsidP="003326C7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729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Лабораторное оборудование</w:t>
      </w:r>
    </w:p>
    <w:p w:rsidR="003326C7" w:rsidRPr="0044414B" w:rsidRDefault="003326C7" w:rsidP="003326C7">
      <w:pPr>
        <w:spacing w:after="0" w:line="240" w:lineRule="auto"/>
        <w:ind w:left="709" w:firstLine="709"/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</w:pPr>
      <w:r w:rsidRPr="0044414B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Имеется 1 учебная лаборатория по химии.</w:t>
      </w:r>
    </w:p>
    <w:p w:rsidR="003326C7" w:rsidRPr="0044414B" w:rsidRDefault="003326C7" w:rsidP="003326C7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>Лабораторное оборудование для химического кабинета, включает в себя следующие оборудования и реактивы:</w:t>
      </w:r>
    </w:p>
    <w:p w:rsidR="003326C7" w:rsidRPr="0044414B" w:rsidRDefault="003326C7" w:rsidP="003326C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>Наборы реактивов для выполнения лабораторных и практических работ по разделам «Основные классы неорганических соединений» и «Химических реакций» 8 и 7 классы, «Основные классы органических соединений», «Металлы», «Неметаллы» «Обратимые и необратимые процессы» 9 и 10 классы.</w:t>
      </w:r>
    </w:p>
    <w:p w:rsidR="003326C7" w:rsidRPr="0044414B" w:rsidRDefault="003326C7" w:rsidP="003326C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 xml:space="preserve">Универсальные сборные и готовые модели атомов для развития и формирования представлений о строении атомов, строении кристаллических решеток соединений и химических связей, строении молекул органических и неорганических соединений. </w:t>
      </w:r>
    </w:p>
    <w:p w:rsidR="003326C7" w:rsidRPr="0044414B" w:rsidRDefault="003326C7" w:rsidP="003326C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>Наборы колб и посуды для смешивания реактивов, выполнения качественных реакций по курсу химии 9, 10, 11 классов.</w:t>
      </w:r>
    </w:p>
    <w:p w:rsidR="003326C7" w:rsidRPr="0044414B" w:rsidRDefault="003326C7" w:rsidP="003326C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44414B">
        <w:rPr>
          <w:rFonts w:ascii="Times New Roman" w:hAnsi="Times New Roman" w:cs="Times New Roman"/>
          <w:sz w:val="28"/>
          <w:szCs w:val="28"/>
          <w:highlight w:val="yellow"/>
        </w:rPr>
        <w:t>Электро-колбонагреватели</w:t>
      </w:r>
      <w:proofErr w:type="spellEnd"/>
      <w:r w:rsidRPr="0044414B"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proofErr w:type="spellStart"/>
      <w:r w:rsidRPr="0044414B">
        <w:rPr>
          <w:rFonts w:ascii="Times New Roman" w:hAnsi="Times New Roman" w:cs="Times New Roman"/>
          <w:sz w:val="28"/>
          <w:szCs w:val="28"/>
          <w:highlight w:val="yellow"/>
        </w:rPr>
        <w:t>пробирконагреватели</w:t>
      </w:r>
      <w:proofErr w:type="spellEnd"/>
      <w:r w:rsidRPr="0044414B">
        <w:rPr>
          <w:rFonts w:ascii="Times New Roman" w:hAnsi="Times New Roman" w:cs="Times New Roman"/>
          <w:sz w:val="28"/>
          <w:szCs w:val="28"/>
          <w:highlight w:val="yellow"/>
        </w:rPr>
        <w:t xml:space="preserve">, спиртовые горелки, электроплитка. </w:t>
      </w:r>
    </w:p>
    <w:p w:rsidR="003326C7" w:rsidRPr="0044414B" w:rsidRDefault="003326C7" w:rsidP="003326C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 xml:space="preserve">Измерительные приборы – термометры, ареометры, </w:t>
      </w:r>
      <w:proofErr w:type="spellStart"/>
      <w:r w:rsidRPr="0044414B">
        <w:rPr>
          <w:rFonts w:ascii="Times New Roman" w:hAnsi="Times New Roman" w:cs="Times New Roman"/>
          <w:sz w:val="28"/>
          <w:szCs w:val="28"/>
          <w:highlight w:val="yellow"/>
        </w:rPr>
        <w:t>рН</w:t>
      </w:r>
      <w:proofErr w:type="spellEnd"/>
      <w:r w:rsidRPr="0044414B">
        <w:rPr>
          <w:rFonts w:ascii="Times New Roman" w:hAnsi="Times New Roman" w:cs="Times New Roman"/>
          <w:sz w:val="28"/>
          <w:szCs w:val="28"/>
          <w:highlight w:val="yellow"/>
        </w:rPr>
        <w:t xml:space="preserve"> измерители.</w:t>
      </w:r>
    </w:p>
    <w:p w:rsidR="003326C7" w:rsidRPr="0044414B" w:rsidRDefault="003326C7" w:rsidP="003326C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 xml:space="preserve">Аппараты и приспособления для работы с посудой, колбами, проведения экспериментов и мини-исследований – вытяжной шкаф, </w:t>
      </w:r>
      <w:r w:rsidRPr="0044414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магнитная мешалка, большие и малые штативы, </w:t>
      </w:r>
      <w:proofErr w:type="spellStart"/>
      <w:r w:rsidRPr="0044414B">
        <w:rPr>
          <w:rFonts w:ascii="Times New Roman" w:hAnsi="Times New Roman" w:cs="Times New Roman"/>
          <w:sz w:val="28"/>
          <w:szCs w:val="28"/>
          <w:highlight w:val="yellow"/>
        </w:rPr>
        <w:t>пробиркодержатели</w:t>
      </w:r>
      <w:proofErr w:type="spellEnd"/>
      <w:r w:rsidRPr="0044414B">
        <w:rPr>
          <w:rFonts w:ascii="Times New Roman" w:hAnsi="Times New Roman" w:cs="Times New Roman"/>
          <w:sz w:val="28"/>
          <w:szCs w:val="28"/>
          <w:highlight w:val="yellow"/>
        </w:rPr>
        <w:t>, шпатели, пробки с газоотводными пробками и т.д.</w:t>
      </w:r>
    </w:p>
    <w:p w:rsidR="003326C7" w:rsidRPr="0044414B" w:rsidRDefault="003326C7" w:rsidP="003326C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>Водоснабжение вытяжного шкафа и раковины для мытья лабораторной посуды.</w:t>
      </w:r>
    </w:p>
    <w:p w:rsidR="003326C7" w:rsidRPr="0044414B" w:rsidRDefault="003326C7" w:rsidP="003326C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>Средства индивидуальной защиты – очки, резиновые перчатки, халаты.</w:t>
      </w:r>
    </w:p>
    <w:p w:rsidR="003326C7" w:rsidRPr="0044414B" w:rsidRDefault="003326C7" w:rsidP="003326C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>Виртуальные лаборатории с лабораторными работами за курс 8 и 9 классов.</w:t>
      </w:r>
    </w:p>
    <w:p w:rsidR="003326C7" w:rsidRPr="0044414B" w:rsidRDefault="003326C7" w:rsidP="003326C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>Сборник видео-опытов за курс Органической и Неорганической химии. Данные видеоматериалы используются при изучении активных металлов и их свойств, реакций горения неметаллов, синтезе органических газов.</w:t>
      </w:r>
    </w:p>
    <w:p w:rsidR="003326C7" w:rsidRPr="0044414B" w:rsidRDefault="003326C7" w:rsidP="003326C7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 xml:space="preserve">В кабинете химии имеется все оборудование и реактивы для выполнения лабораторных и практических работ в 7, 8 и 9 классах, за исключением активных металлов. Для 10 и 11 классов имеется 80% необходимых реактивов для выполнения практических работ. Проблема отсутствия реактивов по темам «Химическое равновесие», «Углеводороды», «Неметаллы» решена с помощью видео-опытов. </w:t>
      </w:r>
    </w:p>
    <w:p w:rsidR="003326C7" w:rsidRPr="0044414B" w:rsidRDefault="003326C7" w:rsidP="003326C7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sz w:val="28"/>
          <w:szCs w:val="28"/>
          <w:highlight w:val="yellow"/>
        </w:rPr>
        <w:t xml:space="preserve">Кабинет по всему периметру обеспечен 42-вольтовой электросетью для </w:t>
      </w:r>
      <w:proofErr w:type="spellStart"/>
      <w:r w:rsidRPr="0044414B">
        <w:rPr>
          <w:rFonts w:ascii="Times New Roman" w:hAnsi="Times New Roman" w:cs="Times New Roman"/>
          <w:sz w:val="28"/>
          <w:szCs w:val="28"/>
          <w:highlight w:val="yellow"/>
        </w:rPr>
        <w:t>пробирконагревателей</w:t>
      </w:r>
      <w:proofErr w:type="spellEnd"/>
      <w:r w:rsidRPr="0044414B">
        <w:rPr>
          <w:rFonts w:ascii="Times New Roman" w:hAnsi="Times New Roman" w:cs="Times New Roman"/>
          <w:sz w:val="28"/>
          <w:szCs w:val="28"/>
          <w:highlight w:val="yellow"/>
        </w:rPr>
        <w:t>. Систематически выполняются исследовательские проекты по химии и естествознанию.</w:t>
      </w:r>
    </w:p>
    <w:p w:rsidR="003326C7" w:rsidRPr="005D5AFB" w:rsidRDefault="003326C7" w:rsidP="003326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5AFB">
        <w:rPr>
          <w:rFonts w:ascii="Times New Roman" w:hAnsi="Times New Roman" w:cs="Times New Roman"/>
          <w:b/>
          <w:sz w:val="28"/>
          <w:szCs w:val="28"/>
        </w:rPr>
        <w:t>Ресурсный кабинет поддержки инклюзивного образования</w:t>
      </w:r>
    </w:p>
    <w:p w:rsidR="003326C7" w:rsidRPr="005D5AFB" w:rsidRDefault="003326C7" w:rsidP="003326C7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5D5AFB">
        <w:rPr>
          <w:rFonts w:ascii="Times New Roman" w:hAnsi="Times New Roman" w:cs="Times New Roman"/>
          <w:sz w:val="28"/>
          <w:szCs w:val="28"/>
        </w:rPr>
        <w:t xml:space="preserve">Общая площадь кабинета – 47,7 кв.м. </w:t>
      </w:r>
      <w:r w:rsidR="0057296E" w:rsidRPr="005D5AFB">
        <w:rPr>
          <w:rFonts w:ascii="Times New Roman" w:hAnsi="Times New Roman" w:cs="Times New Roman"/>
          <w:sz w:val="28"/>
          <w:szCs w:val="28"/>
        </w:rPr>
        <w:t>С</w:t>
      </w:r>
      <w:r w:rsidRPr="005D5AFB">
        <w:rPr>
          <w:rFonts w:ascii="Times New Roman" w:hAnsi="Times New Roman" w:cs="Times New Roman"/>
          <w:sz w:val="28"/>
          <w:szCs w:val="28"/>
        </w:rPr>
        <w:t xml:space="preserve"> 1 сентября 2022 г</w:t>
      </w:r>
      <w:r w:rsidR="0057296E" w:rsidRPr="005D5AFB">
        <w:rPr>
          <w:rFonts w:ascii="Times New Roman" w:hAnsi="Times New Roman" w:cs="Times New Roman"/>
          <w:sz w:val="28"/>
          <w:szCs w:val="28"/>
        </w:rPr>
        <w:t>. работает</w:t>
      </w:r>
      <w:r w:rsidR="005D5AFB" w:rsidRPr="005D5AFB">
        <w:rPr>
          <w:rFonts w:ascii="Times New Roman" w:hAnsi="Times New Roman" w:cs="Times New Roman"/>
          <w:sz w:val="28"/>
          <w:szCs w:val="28"/>
        </w:rPr>
        <w:t xml:space="preserve">  кабинет  КПИ</w:t>
      </w:r>
      <w:r w:rsidR="0057296E" w:rsidRPr="005D5AFB">
        <w:rPr>
          <w:rFonts w:ascii="Times New Roman" w:hAnsi="Times New Roman" w:cs="Times New Roman"/>
          <w:sz w:val="28"/>
          <w:szCs w:val="28"/>
        </w:rPr>
        <w:t xml:space="preserve">. </w:t>
      </w:r>
      <w:r w:rsidR="005D5AFB" w:rsidRPr="005D5AFB">
        <w:rPr>
          <w:rFonts w:ascii="Times New Roman" w:hAnsi="Times New Roman" w:cs="Times New Roman"/>
          <w:sz w:val="28"/>
          <w:szCs w:val="28"/>
        </w:rPr>
        <w:t xml:space="preserve">Он  оснащен (интерактивной </w:t>
      </w:r>
      <w:r w:rsidRPr="005D5AFB">
        <w:rPr>
          <w:rFonts w:ascii="Times New Roman" w:hAnsi="Times New Roman" w:cs="Times New Roman"/>
          <w:sz w:val="28"/>
          <w:szCs w:val="28"/>
        </w:rPr>
        <w:t xml:space="preserve"> панель</w:t>
      </w:r>
      <w:r w:rsidR="005D5AFB" w:rsidRPr="005D5AFB">
        <w:rPr>
          <w:rFonts w:ascii="Times New Roman" w:hAnsi="Times New Roman" w:cs="Times New Roman"/>
          <w:sz w:val="28"/>
          <w:szCs w:val="28"/>
        </w:rPr>
        <w:t>ю</w:t>
      </w:r>
      <w:r w:rsidRPr="005D5AFB">
        <w:rPr>
          <w:rFonts w:ascii="Times New Roman" w:hAnsi="Times New Roman" w:cs="Times New Roman"/>
          <w:sz w:val="28"/>
          <w:szCs w:val="28"/>
        </w:rPr>
        <w:t xml:space="preserve">, ученическими и рабочими зонами и принадлежностями) и соответствует всем нормативным требованиям. </w:t>
      </w:r>
    </w:p>
    <w:p w:rsidR="003326C7" w:rsidRPr="0044414B" w:rsidRDefault="003326C7" w:rsidP="003326C7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33945</wp:posOffset>
            </wp:positionH>
            <wp:positionV relativeFrom="paragraph">
              <wp:posOffset>2636939</wp:posOffset>
            </wp:positionV>
            <wp:extent cx="3001992" cy="2252814"/>
            <wp:effectExtent l="0" t="0" r="8255" b="0"/>
            <wp:wrapTight wrapText="bothSides">
              <wp:wrapPolygon edited="0">
                <wp:start x="0" y="0"/>
                <wp:lineTo x="0" y="21375"/>
                <wp:lineTo x="21522" y="21375"/>
                <wp:lineTo x="21522" y="0"/>
                <wp:lineTo x="0" y="0"/>
              </wp:wrapPolygon>
            </wp:wrapTight>
            <wp:docPr id="24" name="Рисунок 24" descr="C:\Users\Acer\Downloads\WhatsApp Image 2023-07-03 at 15.20.27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WhatsApp Image 2023-07-03 at 15.20.27 (5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992" cy="225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14B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3449032</wp:posOffset>
            </wp:positionH>
            <wp:positionV relativeFrom="paragraph">
              <wp:posOffset>221998</wp:posOffset>
            </wp:positionV>
            <wp:extent cx="3174365" cy="2381885"/>
            <wp:effectExtent l="0" t="0" r="6985" b="0"/>
            <wp:wrapTight wrapText="bothSides">
              <wp:wrapPolygon edited="0">
                <wp:start x="0" y="0"/>
                <wp:lineTo x="0" y="21421"/>
                <wp:lineTo x="21518" y="21421"/>
                <wp:lineTo x="21518" y="0"/>
                <wp:lineTo x="0" y="0"/>
              </wp:wrapPolygon>
            </wp:wrapTight>
            <wp:docPr id="27" name="Рисунок 27" descr="C:\Users\Acer\Downloads\WhatsApp Image 2023-07-03 at 15.20.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wnloads\WhatsApp Image 2023-07-03 at 15.20.27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14B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85102</wp:posOffset>
            </wp:positionH>
            <wp:positionV relativeFrom="paragraph">
              <wp:posOffset>190860</wp:posOffset>
            </wp:positionV>
            <wp:extent cx="2950234" cy="2213973"/>
            <wp:effectExtent l="0" t="0" r="2540" b="0"/>
            <wp:wrapTight wrapText="bothSides">
              <wp:wrapPolygon edited="0">
                <wp:start x="0" y="0"/>
                <wp:lineTo x="0" y="21377"/>
                <wp:lineTo x="21479" y="21377"/>
                <wp:lineTo x="21479" y="0"/>
                <wp:lineTo x="0" y="0"/>
              </wp:wrapPolygon>
            </wp:wrapTight>
            <wp:docPr id="28" name="Рисунок 28" descr="C:\Users\Acer\Downloads\WhatsApp Image 2023-07-03 at 15.20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ownloads\WhatsApp Image 2023-07-03 at 15.20.27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34" cy="221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26C7" w:rsidRPr="0044414B" w:rsidRDefault="003326C7" w:rsidP="003326C7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26C7" w:rsidRPr="0044414B" w:rsidRDefault="003326C7" w:rsidP="003326C7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26C7" w:rsidRPr="0044414B" w:rsidRDefault="003326C7" w:rsidP="003326C7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44414B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5715</wp:posOffset>
            </wp:positionV>
            <wp:extent cx="2173605" cy="2656840"/>
            <wp:effectExtent l="0" t="0" r="0" b="0"/>
            <wp:wrapTight wrapText="bothSides">
              <wp:wrapPolygon edited="0">
                <wp:start x="0" y="0"/>
                <wp:lineTo x="0" y="21373"/>
                <wp:lineTo x="21392" y="21373"/>
                <wp:lineTo x="21392" y="0"/>
                <wp:lineTo x="0" y="0"/>
              </wp:wrapPolygon>
            </wp:wrapTight>
            <wp:docPr id="22" name="Рисунок 22" descr="C:\Users\Acer\Downloads\WhatsApp Image 2023-07-03 at 15.2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3-07-03 at 15.20.2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26C7" w:rsidRPr="0044414B" w:rsidRDefault="003326C7" w:rsidP="003326C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D5AFB" w:rsidRDefault="005D5AFB" w:rsidP="003326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5AFB" w:rsidRDefault="005D5AFB" w:rsidP="003326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5AFB" w:rsidRDefault="005D5AFB" w:rsidP="003326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6C7" w:rsidRPr="005D5AFB" w:rsidRDefault="003326C7" w:rsidP="003326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5AFB">
        <w:rPr>
          <w:rFonts w:ascii="Times New Roman" w:hAnsi="Times New Roman" w:cs="Times New Roman"/>
          <w:b/>
          <w:sz w:val="28"/>
          <w:szCs w:val="28"/>
        </w:rPr>
        <w:lastRenderedPageBreak/>
        <w:t>Мультимедийный</w:t>
      </w:r>
      <w:proofErr w:type="spellEnd"/>
      <w:r w:rsidRPr="005D5AFB">
        <w:rPr>
          <w:rFonts w:ascii="Times New Roman" w:hAnsi="Times New Roman" w:cs="Times New Roman"/>
          <w:b/>
          <w:sz w:val="28"/>
          <w:szCs w:val="28"/>
        </w:rPr>
        <w:t xml:space="preserve"> кабинет</w:t>
      </w:r>
    </w:p>
    <w:p w:rsidR="003326C7" w:rsidRPr="005D5AFB" w:rsidRDefault="005D5AFB" w:rsidP="005D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26C7" w:rsidRPr="005D5AFB">
        <w:rPr>
          <w:rFonts w:ascii="Times New Roman" w:hAnsi="Times New Roman" w:cs="Times New Roman"/>
          <w:sz w:val="28"/>
          <w:szCs w:val="28"/>
        </w:rPr>
        <w:t>Площадь кабинета - 49,1 кв.м. оснащен моноблоками, ноутбуками, беспроводной связью Интернет скоростью 36 Мбит/с, робототехникой.</w:t>
      </w:r>
    </w:p>
    <w:p w:rsidR="005D5AFB" w:rsidRDefault="003326C7" w:rsidP="005D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AFB">
        <w:rPr>
          <w:rFonts w:ascii="Times New Roman" w:hAnsi="Times New Roman" w:cs="Times New Roman"/>
          <w:b/>
          <w:sz w:val="28"/>
          <w:szCs w:val="28"/>
        </w:rPr>
        <w:t>Имеются 2 кабинета технологии:</w:t>
      </w:r>
      <w:r w:rsidRPr="005D5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C7" w:rsidRPr="005D5AFB" w:rsidRDefault="005D5AFB" w:rsidP="005D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26C7" w:rsidRPr="005D5AFB">
        <w:rPr>
          <w:rFonts w:ascii="Times New Roman" w:hAnsi="Times New Roman" w:cs="Times New Roman"/>
          <w:sz w:val="28"/>
          <w:szCs w:val="28"/>
        </w:rPr>
        <w:t>для девочек и мальчиков, которые оборудованы необходимым учебным инвентарем на 80%.</w:t>
      </w:r>
    </w:p>
    <w:p w:rsidR="0044414B" w:rsidRPr="005D5AFB" w:rsidRDefault="005D5AFB" w:rsidP="005D5AF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26C7" w:rsidRPr="005D5AFB">
        <w:rPr>
          <w:rFonts w:ascii="Times New Roman" w:hAnsi="Times New Roman" w:cs="Times New Roman"/>
          <w:sz w:val="28"/>
          <w:szCs w:val="28"/>
        </w:rPr>
        <w:t xml:space="preserve">В текущем учебном году обновлены столы и стулья в столовой, стеллажи в библиотеке. В школе созданы условия не только для детей с интеллектуальными и социальными нарушениями, но и для детей с нарушениями зрения, слуха и опорно-двигательного аппарата. </w:t>
      </w:r>
      <w:proofErr w:type="gramStart"/>
      <w:r w:rsidR="003326C7" w:rsidRPr="005D5AF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3326C7" w:rsidRPr="005D5AFB">
        <w:rPr>
          <w:rFonts w:ascii="Times New Roman" w:hAnsi="Times New Roman" w:cs="Times New Roman"/>
          <w:sz w:val="28"/>
          <w:szCs w:val="28"/>
        </w:rPr>
        <w:t xml:space="preserve"> в ходе в школу установлен пандус и звуковое сопровождение, а для </w:t>
      </w:r>
    </w:p>
    <w:p w:rsidR="003326C7" w:rsidRDefault="003326C7" w:rsidP="0044414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D5AFB">
        <w:rPr>
          <w:rFonts w:ascii="Times New Roman" w:hAnsi="Times New Roman" w:cs="Times New Roman"/>
          <w:sz w:val="28"/>
          <w:szCs w:val="28"/>
        </w:rPr>
        <w:t>детей с нарушением зрения имеются условные обозначения по системе Брайля. Для безопасного пребывания учащихся в школе установлены турникеты, видеонаблюдение, работает охранное агентство «</w:t>
      </w:r>
      <w:proofErr w:type="gramStart"/>
      <w:r w:rsidRPr="005D5AF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D5AFB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5D5AFB">
        <w:rPr>
          <w:rFonts w:ascii="Times New Roman" w:hAnsi="Times New Roman" w:cs="Times New Roman"/>
          <w:sz w:val="28"/>
          <w:szCs w:val="28"/>
        </w:rPr>
        <w:t>зет».</w:t>
      </w:r>
      <w:r w:rsidRPr="00444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AFB" w:rsidRDefault="005D5AFB" w:rsidP="0044414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D5AFB" w:rsidRDefault="005D5AFB" w:rsidP="0044414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326C7" w:rsidRPr="0044414B" w:rsidRDefault="0044414B" w:rsidP="005D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182880</wp:posOffset>
            </wp:positionV>
            <wp:extent cx="1863090" cy="1552575"/>
            <wp:effectExtent l="19050" t="0" r="3810" b="0"/>
            <wp:wrapTight wrapText="bothSides">
              <wp:wrapPolygon edited="0">
                <wp:start x="-221" y="0"/>
                <wp:lineTo x="-221" y="21467"/>
                <wp:lineTo x="21644" y="21467"/>
                <wp:lineTo x="21644" y="0"/>
                <wp:lineTo x="-221" y="0"/>
              </wp:wrapPolygon>
            </wp:wrapTight>
            <wp:docPr id="29" name="Рисунок 29" descr="C:\Users\Acer\Downloads\WhatsApp Image 2023-07-03 at 18.19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WhatsApp Image 2023-07-03 at 18.19.09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26C7" w:rsidRDefault="0044414B" w:rsidP="00CE3953">
      <w:pPr>
        <w:spacing w:after="0" w:line="240" w:lineRule="auto"/>
        <w:ind w:left="709" w:firstLine="709"/>
      </w:pPr>
      <w:r>
        <w:rPr>
          <w:noProof/>
          <w:sz w:val="0"/>
          <w:szCs w:val="0"/>
          <w:u w:color="00000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31750</wp:posOffset>
            </wp:positionV>
            <wp:extent cx="1123950" cy="1504950"/>
            <wp:effectExtent l="19050" t="0" r="0" b="0"/>
            <wp:wrapTight wrapText="bothSides">
              <wp:wrapPolygon edited="0">
                <wp:start x="-366" y="0"/>
                <wp:lineTo x="-366" y="21327"/>
                <wp:lineTo x="21600" y="21327"/>
                <wp:lineTo x="21600" y="0"/>
                <wp:lineTo x="-366" y="0"/>
              </wp:wrapPolygon>
            </wp:wrapTight>
            <wp:docPr id="30" name="Рисунок 30" descr="C:\Users\Acer\Downloads\WhatsApp Image 2023-07-03 at 18.19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wnloads\WhatsApp Image 2023-07-03 at 18.19.0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26C7" w:rsidRPr="00E14A5A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326C7" w:rsidRDefault="003326C7" w:rsidP="003326C7">
      <w:pPr>
        <w:spacing w:after="0" w:line="240" w:lineRule="auto"/>
        <w:ind w:left="709" w:firstLine="709"/>
      </w:pPr>
    </w:p>
    <w:p w:rsidR="003326C7" w:rsidRDefault="003326C7" w:rsidP="003326C7">
      <w:pPr>
        <w:spacing w:after="0" w:line="240" w:lineRule="auto"/>
        <w:ind w:left="709" w:firstLine="709"/>
      </w:pPr>
    </w:p>
    <w:p w:rsidR="003326C7" w:rsidRDefault="003326C7" w:rsidP="003326C7">
      <w:pPr>
        <w:spacing w:after="0" w:line="240" w:lineRule="auto"/>
        <w:ind w:left="709" w:firstLine="709"/>
      </w:pPr>
    </w:p>
    <w:p w:rsidR="003326C7" w:rsidRDefault="003326C7"/>
    <w:p w:rsidR="00CE3953" w:rsidRDefault="00CE3953"/>
    <w:p w:rsidR="00CE3953" w:rsidRDefault="00CE3953"/>
    <w:p w:rsidR="00CE3953" w:rsidRDefault="00CE3953">
      <w:r>
        <w:t xml:space="preserve">                                                                             </w:t>
      </w:r>
      <w:r w:rsidR="005D5AFB" w:rsidRPr="005D5AFB">
        <w:rPr>
          <w:noProof/>
          <w:lang w:eastAsia="ru-RU"/>
        </w:rPr>
        <w:drawing>
          <wp:inline distT="0" distB="0" distL="0" distR="0">
            <wp:extent cx="1724025" cy="1294405"/>
            <wp:effectExtent l="19050" t="0" r="9525" b="0"/>
            <wp:docPr id="5" name="Рисунок 1" descr="C:\Users\Zoom\Downloads\WhatsApp Image 2024-03-04 at 18.00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om\Downloads\WhatsApp Image 2024-03-04 at 18.00.3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5D5AFB">
        <w:rPr>
          <w:noProof/>
          <w:lang w:eastAsia="ru-RU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>
            <wp:extent cx="1533525" cy="1609725"/>
            <wp:effectExtent l="19050" t="0" r="9525" b="0"/>
            <wp:docPr id="3" name="Рисунок 2" descr="C:\Users\Zoom\Downloads\WhatsApp Image 2024-03-04 at 18.3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om\Downloads\WhatsApp Image 2024-03-04 at 18.32.4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1181100" cy="1428127"/>
            <wp:effectExtent l="19050" t="0" r="0" b="0"/>
            <wp:docPr id="4" name="Рисунок 3" descr="C:\Users\Zoom\Downloads\WhatsApp Image 2024-03-04 at 18.32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oom\Downloads\WhatsApp Image 2024-03-04 at 18.32.48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67" cy="14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</w:t>
      </w:r>
    </w:p>
    <w:p w:rsidR="00CE3953" w:rsidRDefault="00CE3953"/>
    <w:sectPr w:rsidR="00CE3953" w:rsidSect="0036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666A"/>
    <w:multiLevelType w:val="hybridMultilevel"/>
    <w:tmpl w:val="5E44F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8CD"/>
    <w:rsid w:val="00045D44"/>
    <w:rsid w:val="000615F1"/>
    <w:rsid w:val="00115413"/>
    <w:rsid w:val="001D0711"/>
    <w:rsid w:val="003326C7"/>
    <w:rsid w:val="00355A18"/>
    <w:rsid w:val="00366EE2"/>
    <w:rsid w:val="003F350C"/>
    <w:rsid w:val="0044414B"/>
    <w:rsid w:val="004728CD"/>
    <w:rsid w:val="00565966"/>
    <w:rsid w:val="0057296E"/>
    <w:rsid w:val="005D5AFB"/>
    <w:rsid w:val="00764893"/>
    <w:rsid w:val="008E0B45"/>
    <w:rsid w:val="00AA29E1"/>
    <w:rsid w:val="00CE3953"/>
    <w:rsid w:val="00DC6031"/>
    <w:rsid w:val="00F3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6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sc0010.zharkain.aqmoedu.kz/content/uchebno-materialynye-aktivy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Microsoft Office</cp:lastModifiedBy>
  <cp:revision>5</cp:revision>
  <dcterms:created xsi:type="dcterms:W3CDTF">2024-03-04T11:25:00Z</dcterms:created>
  <dcterms:modified xsi:type="dcterms:W3CDTF">2026-06-27T09:59:00Z</dcterms:modified>
</cp:coreProperties>
</file>